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D9" w:rsidRPr="0051152A" w:rsidRDefault="00C501D9" w:rsidP="00C501D9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48185D" w:rsidRPr="0048185D" w:rsidRDefault="0048185D" w:rsidP="00B83D24">
      <w:pPr>
        <w:autoSpaceDE w:val="0"/>
        <w:spacing w:line="276" w:lineRule="auto"/>
        <w:jc w:val="both"/>
        <w:rPr>
          <w:rFonts w:ascii="Segoe UI" w:hAnsi="Segoe UI" w:cs="Segoe UI"/>
          <w:b/>
        </w:rPr>
      </w:pPr>
    </w:p>
    <w:p w:rsidR="0048185D" w:rsidRPr="00050BAE" w:rsidRDefault="0048185D" w:rsidP="0048185D">
      <w:pPr>
        <w:autoSpaceDE w:val="0"/>
        <w:spacing w:line="276" w:lineRule="auto"/>
        <w:jc w:val="center"/>
        <w:rPr>
          <w:rFonts w:ascii="Segoe UI" w:hAnsi="Segoe UI" w:cs="Segoe UI"/>
          <w:b/>
          <w:bCs/>
          <w:kern w:val="36"/>
          <w:sz w:val="28"/>
          <w:szCs w:val="28"/>
        </w:rPr>
      </w:pPr>
      <w:r w:rsidRPr="00050BAE">
        <w:rPr>
          <w:rFonts w:ascii="Segoe UI" w:hAnsi="Segoe UI" w:cs="Segoe UI"/>
          <w:b/>
          <w:sz w:val="28"/>
          <w:szCs w:val="28"/>
        </w:rPr>
        <w:t>Пересмотр кадастровой стоимости</w:t>
      </w:r>
    </w:p>
    <w:p w:rsidR="0048185D" w:rsidRPr="0048185D" w:rsidRDefault="0048185D" w:rsidP="0048185D">
      <w:pPr>
        <w:autoSpaceDE w:val="0"/>
        <w:spacing w:line="276" w:lineRule="auto"/>
        <w:jc w:val="center"/>
        <w:rPr>
          <w:rFonts w:ascii="Segoe UI" w:hAnsi="Segoe UI" w:cs="Segoe UI"/>
          <w:b/>
          <w:bCs/>
          <w:kern w:val="36"/>
        </w:rPr>
      </w:pPr>
    </w:p>
    <w:p w:rsidR="00B83D24" w:rsidRPr="0048185D" w:rsidRDefault="00C501D9" w:rsidP="00050BAE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48185D">
        <w:rPr>
          <w:rFonts w:ascii="Segoe UI" w:hAnsi="Segoe UI" w:cs="Segoe UI"/>
          <w:b/>
        </w:rPr>
        <w:t xml:space="preserve">Красноярск </w:t>
      </w:r>
      <w:r w:rsidR="0048185D" w:rsidRPr="0048185D">
        <w:rPr>
          <w:rFonts w:ascii="Segoe UI" w:hAnsi="Segoe UI" w:cs="Segoe UI"/>
          <w:b/>
        </w:rPr>
        <w:t>8</w:t>
      </w:r>
      <w:r w:rsidRPr="0048185D">
        <w:rPr>
          <w:rFonts w:ascii="Segoe UI" w:hAnsi="Segoe UI" w:cs="Segoe UI"/>
          <w:b/>
        </w:rPr>
        <w:t xml:space="preserve"> </w:t>
      </w:r>
      <w:r w:rsidR="00EE026E" w:rsidRPr="0048185D">
        <w:rPr>
          <w:rFonts w:ascii="Segoe UI" w:hAnsi="Segoe UI" w:cs="Segoe UI"/>
          <w:b/>
        </w:rPr>
        <w:t>августа</w:t>
      </w:r>
      <w:r w:rsidRPr="0048185D">
        <w:rPr>
          <w:rFonts w:ascii="Segoe UI" w:hAnsi="Segoe UI" w:cs="Segoe UI"/>
          <w:b/>
        </w:rPr>
        <w:t xml:space="preserve"> 2016 года</w:t>
      </w:r>
      <w:r w:rsidRPr="0048185D">
        <w:rPr>
          <w:rFonts w:ascii="Segoe UI" w:hAnsi="Segoe UI" w:cs="Segoe UI"/>
        </w:rPr>
        <w:t xml:space="preserve"> – </w:t>
      </w:r>
      <w:r w:rsidR="00B83D24" w:rsidRPr="0048185D">
        <w:rPr>
          <w:rFonts w:ascii="Segoe UI" w:hAnsi="Segoe UI" w:cs="Segoe UI"/>
        </w:rPr>
        <w:t>Кадастровая стоимость – это стоимость объекта недвижимости, установленная в результате проведения государственной кадастровой оценки, сведения о которой внесены в государственный кадастр недвижимости. От размера кадастровой стоимости объекта напрямую зависит размер имущественного налога.</w:t>
      </w:r>
    </w:p>
    <w:p w:rsidR="00B83D24" w:rsidRPr="0048185D" w:rsidRDefault="00B83D24" w:rsidP="00B83D24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48185D">
        <w:rPr>
          <w:rFonts w:ascii="Segoe UI" w:hAnsi="Segoe UI" w:cs="Segoe UI"/>
        </w:rPr>
        <w:t xml:space="preserve">Любое заинтересованное лицо вправе оспорить кадастровую стоимость объекта в суде или в комиссии, созданной при Управлении Росреестра по Красноярскому краю. </w:t>
      </w:r>
    </w:p>
    <w:p w:rsidR="00B83D24" w:rsidRPr="0048185D" w:rsidRDefault="00B83D24" w:rsidP="00B83D24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48185D">
        <w:rPr>
          <w:rFonts w:ascii="Segoe UI" w:hAnsi="Segoe UI" w:cs="Segoe UI"/>
        </w:rPr>
        <w:t xml:space="preserve">Таким образом, во </w:t>
      </w:r>
      <w:r w:rsidRPr="0048185D">
        <w:rPr>
          <w:rFonts w:ascii="Segoe UI" w:hAnsi="Segoe UI" w:cs="Segoe UI"/>
          <w:lang w:val="en-US"/>
        </w:rPr>
        <w:t>II</w:t>
      </w:r>
      <w:r w:rsidRPr="0048185D">
        <w:rPr>
          <w:rFonts w:ascii="Segoe UI" w:hAnsi="Segoe UI" w:cs="Segoe UI"/>
        </w:rPr>
        <w:t xml:space="preserve"> квартале 2016 года комиссия по рассмотрению споров о результатах определения кадастровой стоимости рассмотрела 69 обращений, из них: </w:t>
      </w:r>
      <w:r w:rsidR="0048185D">
        <w:rPr>
          <w:rFonts w:ascii="Segoe UI" w:hAnsi="Segoe UI" w:cs="Segoe UI"/>
        </w:rPr>
        <w:t xml:space="preserve">            </w:t>
      </w:r>
      <w:r w:rsidRPr="0048185D">
        <w:rPr>
          <w:rFonts w:ascii="Segoe UI" w:hAnsi="Segoe UI" w:cs="Segoe UI"/>
        </w:rPr>
        <w:t>48 поступило от юридических лиц, 21 – от физических лиц. Все обращения были удовлетворены.</w:t>
      </w:r>
    </w:p>
    <w:p w:rsidR="00B83D24" w:rsidRPr="0048185D" w:rsidRDefault="00B83D24" w:rsidP="00B83D24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48185D">
        <w:rPr>
          <w:rFonts w:ascii="Segoe UI" w:hAnsi="Segoe UI" w:cs="Segoe UI"/>
        </w:rPr>
        <w:t xml:space="preserve">Пересмотреть кадастровую стоимость можно в двух случаях: если для ее определения использовались недостоверные сведения об объекте недвижимости или если кадастровая стоимость отличается от стоимости рыночной. </w:t>
      </w:r>
    </w:p>
    <w:p w:rsidR="00B83D24" w:rsidRPr="0048185D" w:rsidRDefault="00B83D24" w:rsidP="00B83D24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48185D">
        <w:rPr>
          <w:rFonts w:ascii="Segoe UI" w:hAnsi="Segoe UI" w:cs="Segoe UI"/>
        </w:rPr>
        <w:t xml:space="preserve">Для юридических лиц, органов государственной власти и органов местного самоуправления досудебное урегулирование споров о кадастровой стоимости в комиссии обязательно. Физические лица могут выбирать: либо обращаться в комиссию, либо сразу в суд. </w:t>
      </w:r>
    </w:p>
    <w:p w:rsidR="00B83D24" w:rsidRPr="0048185D" w:rsidRDefault="00B83D24" w:rsidP="00B83D24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48185D">
        <w:rPr>
          <w:rFonts w:ascii="Segoe UI" w:hAnsi="Segoe UI" w:cs="Segoe UI"/>
        </w:rPr>
        <w:t xml:space="preserve">Подробная информация о рассмотрении споров о результатах определения кадастровой стоимости размещена на портале Росреестра </w:t>
      </w:r>
      <w:proofErr w:type="spellStart"/>
      <w:r w:rsidRPr="0048185D">
        <w:rPr>
          <w:rFonts w:ascii="Segoe UI" w:hAnsi="Segoe UI" w:cs="Segoe UI"/>
        </w:rPr>
        <w:t>www.rosreestr.ru</w:t>
      </w:r>
      <w:proofErr w:type="spellEnd"/>
      <w:r w:rsidRPr="0048185D">
        <w:rPr>
          <w:rFonts w:ascii="Segoe UI" w:hAnsi="Segoe UI" w:cs="Segoe UI"/>
        </w:rPr>
        <w:t xml:space="preserve"> в разделе Кадастровая оценка. </w:t>
      </w:r>
    </w:p>
    <w:p w:rsidR="00B83D24" w:rsidRPr="0048185D" w:rsidRDefault="00B83D24" w:rsidP="00B83D24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48185D">
        <w:rPr>
          <w:rFonts w:ascii="Segoe UI" w:hAnsi="Segoe UI" w:cs="Segoe UI"/>
        </w:rPr>
        <w:t xml:space="preserve">Напоминаем, что </w:t>
      </w:r>
      <w:proofErr w:type="spellStart"/>
      <w:r w:rsidRPr="0048185D">
        <w:rPr>
          <w:rFonts w:ascii="Segoe UI" w:hAnsi="Segoe UI" w:cs="Segoe UI"/>
        </w:rPr>
        <w:t>Росреестр</w:t>
      </w:r>
      <w:proofErr w:type="spellEnd"/>
      <w:r w:rsidRPr="0048185D">
        <w:rPr>
          <w:rFonts w:ascii="Segoe UI" w:hAnsi="Segoe UI" w:cs="Segoe UI"/>
        </w:rPr>
        <w:t xml:space="preserve"> не проводит кадастровую оценку объектов недвижимости, но участвует в ее исправлении, если на то есть законные основания.</w:t>
      </w:r>
    </w:p>
    <w:p w:rsidR="00B83D24" w:rsidRPr="0048185D" w:rsidRDefault="00B83D24" w:rsidP="00B83D24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48185D">
        <w:rPr>
          <w:rFonts w:ascii="Segoe UI" w:hAnsi="Segoe UI" w:cs="Segoe UI"/>
        </w:rPr>
        <w:t>На данный момент кадастровую стоимость объектов недвижимости определяют частные компании независимых оценщиков, использующие в своей деятельности ими же разработанные методики оценки. Однако уже 1 января 2017 года вступает в силу Федеральный закон от 03.07.2016 № 237-ФЗ «О государственной кадастровой оценке», нормами которого предусмотрено создание специализированного государственного учреждения для проведения всего комплекса работ по кадастровой оценке.</w:t>
      </w:r>
    </w:p>
    <w:p w:rsidR="00B83D24" w:rsidRPr="0048185D" w:rsidRDefault="00B83D24" w:rsidP="00B83D24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48185D">
        <w:rPr>
          <w:rFonts w:ascii="Segoe UI" w:hAnsi="Segoe UI" w:cs="Segoe UI"/>
        </w:rPr>
        <w:t>Сегодня для удобства граждан на портале Росреестра реализована возможность получения информации о кадастровой стоимости недвижимости с помощью таких</w:t>
      </w:r>
      <w:r w:rsidR="0048185D">
        <w:rPr>
          <w:rFonts w:ascii="Segoe UI" w:hAnsi="Segoe UI" w:cs="Segoe UI"/>
        </w:rPr>
        <w:t xml:space="preserve">           </w:t>
      </w:r>
      <w:proofErr w:type="spellStart"/>
      <w:r w:rsidRPr="0048185D">
        <w:rPr>
          <w:rFonts w:ascii="Segoe UI" w:hAnsi="Segoe UI" w:cs="Segoe UI"/>
        </w:rPr>
        <w:t>онлайн-сервисов</w:t>
      </w:r>
      <w:proofErr w:type="spellEnd"/>
      <w:r w:rsidRPr="0048185D">
        <w:rPr>
          <w:rFonts w:ascii="Segoe UI" w:hAnsi="Segoe UI" w:cs="Segoe UI"/>
        </w:rPr>
        <w:t xml:space="preserve">, как Публичная кадастровая карта и Справочная информация по объектам недвижимости </w:t>
      </w:r>
      <w:proofErr w:type="spellStart"/>
      <w:r w:rsidRPr="0048185D">
        <w:rPr>
          <w:rFonts w:ascii="Segoe UI" w:hAnsi="Segoe UI" w:cs="Segoe UI"/>
        </w:rPr>
        <w:t>online</w:t>
      </w:r>
      <w:proofErr w:type="spellEnd"/>
      <w:r w:rsidRPr="0048185D">
        <w:rPr>
          <w:rFonts w:ascii="Segoe UI" w:hAnsi="Segoe UI" w:cs="Segoe UI"/>
        </w:rPr>
        <w:t xml:space="preserve">. </w:t>
      </w:r>
    </w:p>
    <w:p w:rsidR="00B83D24" w:rsidRPr="0048185D" w:rsidRDefault="00B83D24" w:rsidP="00B83D24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48185D">
        <w:rPr>
          <w:rFonts w:ascii="Segoe UI" w:hAnsi="Segoe UI" w:cs="Segoe UI"/>
        </w:rPr>
        <w:t>Кроме того, на портале Росреестра можно бесплатно заказать справку о кадастровой стоимости. Для этого не нужно регистрироваться на сайте и получать электронную подпись, достаточно лишь заполнить форму электронного обращения.</w:t>
      </w:r>
    </w:p>
    <w:p w:rsidR="00B83D24" w:rsidRPr="0048185D" w:rsidRDefault="00B83D24" w:rsidP="00B83D24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48185D">
        <w:rPr>
          <w:rFonts w:ascii="Segoe UI" w:hAnsi="Segoe UI" w:cs="Segoe UI"/>
        </w:rPr>
        <w:t>Также справку о кадастровой стоимости можно получить, обратившись с соответствующим запросом в пункты приема и выдачи документов филиала Кадастровой палаты или МФЦ.</w:t>
      </w:r>
    </w:p>
    <w:p w:rsidR="00C501D9" w:rsidRPr="0048185D" w:rsidRDefault="00C501D9" w:rsidP="00B83D24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b/>
        </w:rPr>
      </w:pPr>
    </w:p>
    <w:p w:rsidR="00C501D9" w:rsidRDefault="00C501D9" w:rsidP="00C501D9">
      <w:pPr>
        <w:autoSpaceDE w:val="0"/>
        <w:contextualSpacing/>
        <w:jc w:val="both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501D9" w:rsidRPr="0051152A" w:rsidRDefault="00C501D9" w:rsidP="00C501D9">
      <w:pPr>
        <w:autoSpaceDE w:val="0"/>
        <w:contextualSpacing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Елена </w:t>
      </w:r>
      <w:proofErr w:type="spellStart"/>
      <w:r>
        <w:rPr>
          <w:rFonts w:ascii="Segoe UI" w:hAnsi="Segoe UI" w:cs="Segoe UI"/>
          <w:sz w:val="18"/>
          <w:szCs w:val="18"/>
        </w:rPr>
        <w:t>Нацибулина</w:t>
      </w:r>
      <w:proofErr w:type="spellEnd"/>
    </w:p>
    <w:p w:rsidR="00C501D9" w:rsidRDefault="00C501D9" w:rsidP="00C501D9">
      <w:pPr>
        <w:ind w:right="-143"/>
        <w:rPr>
          <w:rFonts w:ascii="Segoe UI" w:hAnsi="Segoe UI" w:cs="Segoe UI"/>
          <w:sz w:val="18"/>
          <w:szCs w:val="18"/>
        </w:rPr>
      </w:pPr>
      <w:r w:rsidRPr="00AC19F2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AC19F2">
        <w:rPr>
          <w:rFonts w:ascii="Segoe UI" w:hAnsi="Segoe UI" w:cs="Segoe UI"/>
          <w:sz w:val="18"/>
          <w:szCs w:val="18"/>
        </w:rPr>
        <w:t>доб</w:t>
      </w:r>
      <w:proofErr w:type="spellEnd"/>
      <w:r w:rsidRPr="00AC19F2">
        <w:rPr>
          <w:rFonts w:ascii="Segoe UI" w:hAnsi="Segoe UI" w:cs="Segoe UI"/>
          <w:sz w:val="18"/>
          <w:szCs w:val="18"/>
        </w:rPr>
        <w:t>. 2</w:t>
      </w:r>
      <w:r>
        <w:rPr>
          <w:rFonts w:ascii="Segoe UI" w:hAnsi="Segoe UI" w:cs="Segoe UI"/>
          <w:sz w:val="18"/>
          <w:szCs w:val="18"/>
        </w:rPr>
        <w:t>224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C501D9" w:rsidRDefault="00C501D9" w:rsidP="00C501D9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776E03" w:rsidRPr="0048185D" w:rsidRDefault="00C501D9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sectPr w:rsidR="00776E03" w:rsidRPr="0048185D" w:rsidSect="0048185D">
      <w:footerReference w:type="default" r:id="rId8"/>
      <w:pgSz w:w="11906" w:h="16838"/>
      <w:pgMar w:top="238" w:right="567" w:bottom="24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AC1FC2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050BAE">
      <w:rPr>
        <w:noProof/>
        <w:sz w:val="16"/>
        <w:szCs w:val="16"/>
      </w:rPr>
      <w:t>08.08.2016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050BAE">
      <w:rPr>
        <w:noProof/>
        <w:sz w:val="16"/>
        <w:szCs w:val="16"/>
      </w:rPr>
      <w:t>11:38:52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050BAE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050BAE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0BAE"/>
    <w:rsid w:val="00056F5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F1991"/>
    <w:rsid w:val="003F1F1E"/>
    <w:rsid w:val="004050B5"/>
    <w:rsid w:val="004141EF"/>
    <w:rsid w:val="00446409"/>
    <w:rsid w:val="0048185D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6E65D6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54275"/>
    <w:rsid w:val="008962D1"/>
    <w:rsid w:val="008B6A90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C19F2"/>
    <w:rsid w:val="00AC1FC2"/>
    <w:rsid w:val="00AD1C33"/>
    <w:rsid w:val="00B20443"/>
    <w:rsid w:val="00B278F3"/>
    <w:rsid w:val="00B47908"/>
    <w:rsid w:val="00B622C6"/>
    <w:rsid w:val="00B83D24"/>
    <w:rsid w:val="00B91C6B"/>
    <w:rsid w:val="00B92313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1D9"/>
    <w:rsid w:val="00C50DD5"/>
    <w:rsid w:val="00CB19BA"/>
    <w:rsid w:val="00CB39C5"/>
    <w:rsid w:val="00CE41B9"/>
    <w:rsid w:val="00D140ED"/>
    <w:rsid w:val="00D15858"/>
    <w:rsid w:val="00D253A7"/>
    <w:rsid w:val="00D45E2E"/>
    <w:rsid w:val="00D55007"/>
    <w:rsid w:val="00D55808"/>
    <w:rsid w:val="00D66CC5"/>
    <w:rsid w:val="00D7530E"/>
    <w:rsid w:val="00D875E8"/>
    <w:rsid w:val="00D92E37"/>
    <w:rsid w:val="00DA1005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D4AA0"/>
    <w:rsid w:val="00EE026E"/>
    <w:rsid w:val="00EE0555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501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1A60-FBFE-4EE1-9EBD-1314AF1A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4</cp:revision>
  <cp:lastPrinted>2015-12-15T03:28:00Z</cp:lastPrinted>
  <dcterms:created xsi:type="dcterms:W3CDTF">2016-08-08T04:03:00Z</dcterms:created>
  <dcterms:modified xsi:type="dcterms:W3CDTF">2016-08-08T04:43:00Z</dcterms:modified>
</cp:coreProperties>
</file>